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69E12" w14:textId="4BA55952" w:rsidR="00DD780F" w:rsidRPr="00B13609" w:rsidRDefault="00E05D12" w:rsidP="008D652D">
      <w:pPr>
        <w:spacing w:after="0"/>
        <w:rPr>
          <w:b/>
        </w:rPr>
      </w:pPr>
      <w:r w:rsidRPr="00B13609">
        <w:rPr>
          <w:b/>
        </w:rPr>
        <w:t>Engineering Solutions in Pediatric Healthcare</w:t>
      </w:r>
    </w:p>
    <w:p w14:paraId="4B7F7168" w14:textId="77777777" w:rsidR="00B13609" w:rsidRDefault="005D652E" w:rsidP="008D652D">
      <w:pPr>
        <w:spacing w:after="0"/>
      </w:pPr>
      <w:r>
        <w:t xml:space="preserve">April 27, </w:t>
      </w:r>
      <w:r w:rsidR="000F6244">
        <w:t>1:00-4:30</w:t>
      </w:r>
    </w:p>
    <w:p w14:paraId="7DB779B2" w14:textId="25ABD10C" w:rsidR="005D652E" w:rsidRDefault="005D652E" w:rsidP="008D652D">
      <w:pPr>
        <w:spacing w:after="0"/>
      </w:pPr>
      <w:r>
        <w:t>MJIS 2001 + Zoom</w:t>
      </w:r>
    </w:p>
    <w:p w14:paraId="46D0FD70" w14:textId="17912F97" w:rsidR="005D652E" w:rsidRDefault="005D652E"/>
    <w:tbl>
      <w:tblPr>
        <w:tblStyle w:val="TableGrid"/>
        <w:tblW w:w="9700" w:type="dxa"/>
        <w:tblLook w:val="04A0" w:firstRow="1" w:lastRow="0" w:firstColumn="1" w:lastColumn="0" w:noHBand="0" w:noVBand="1"/>
      </w:tblPr>
      <w:tblGrid>
        <w:gridCol w:w="1255"/>
        <w:gridCol w:w="5400"/>
        <w:gridCol w:w="3037"/>
        <w:gridCol w:w="8"/>
      </w:tblGrid>
      <w:tr w:rsidR="00BA6F36" w14:paraId="77FC7A03" w14:textId="77777777" w:rsidTr="00B13609">
        <w:trPr>
          <w:gridAfter w:val="1"/>
          <w:wAfter w:w="8" w:type="dxa"/>
        </w:trPr>
        <w:tc>
          <w:tcPr>
            <w:tcW w:w="1255" w:type="dxa"/>
          </w:tcPr>
          <w:p w14:paraId="1D074AD8" w14:textId="4D3563D1" w:rsidR="00BA6F36" w:rsidRDefault="00D8721E">
            <w:r>
              <w:t>1:00</w:t>
            </w:r>
            <w:r w:rsidR="007356D4">
              <w:t>-</w:t>
            </w:r>
            <w:r>
              <w:t>1:</w:t>
            </w:r>
            <w:r w:rsidR="00327848">
              <w:t>2</w:t>
            </w:r>
            <w:r>
              <w:t>0</w:t>
            </w:r>
          </w:p>
        </w:tc>
        <w:tc>
          <w:tcPr>
            <w:tcW w:w="5400" w:type="dxa"/>
          </w:tcPr>
          <w:p w14:paraId="3BCF02EE" w14:textId="15FFD438" w:rsidR="00BA6F36" w:rsidRDefault="00D8721E">
            <w:r>
              <w:t>Welcome and history of biomedical engineering and pediatrics at Purdue</w:t>
            </w:r>
            <w:r w:rsidR="004A63CE">
              <w:t xml:space="preserve"> and IUSM</w:t>
            </w:r>
          </w:p>
        </w:tc>
        <w:tc>
          <w:tcPr>
            <w:tcW w:w="3037" w:type="dxa"/>
          </w:tcPr>
          <w:p w14:paraId="456AA4D9" w14:textId="05A83E4F" w:rsidR="00D8721E" w:rsidRDefault="00D8721E" w:rsidP="00D8721E">
            <w:r>
              <w:t>Aaron Lottes</w:t>
            </w:r>
          </w:p>
          <w:p w14:paraId="31E55C22" w14:textId="77777777" w:rsidR="004A63CE" w:rsidRDefault="004A63CE" w:rsidP="00D8721E">
            <w:r>
              <w:t>George Wodicka</w:t>
            </w:r>
          </w:p>
          <w:p w14:paraId="2742FDEA" w14:textId="207587B2" w:rsidR="00D8721E" w:rsidRDefault="00D8721E" w:rsidP="00D8721E">
            <w:r>
              <w:t xml:space="preserve">Bob </w:t>
            </w:r>
            <w:proofErr w:type="spellStart"/>
            <w:r>
              <w:t>Hanneman</w:t>
            </w:r>
            <w:r w:rsidR="00287887">
              <w:t>n</w:t>
            </w:r>
            <w:proofErr w:type="spellEnd"/>
          </w:p>
          <w:p w14:paraId="0FB042B9" w14:textId="2B2F1EED" w:rsidR="00BA6F36" w:rsidRDefault="004A63CE" w:rsidP="00D8721E">
            <w:r>
              <w:t>Wade Clapp</w:t>
            </w:r>
          </w:p>
        </w:tc>
      </w:tr>
      <w:tr w:rsidR="007356D4" w14:paraId="662D99C5" w14:textId="77777777" w:rsidTr="00B13609">
        <w:tc>
          <w:tcPr>
            <w:tcW w:w="9700" w:type="dxa"/>
            <w:gridSpan w:val="4"/>
            <w:shd w:val="clear" w:color="auto" w:fill="D9D9D9" w:themeFill="background1" w:themeFillShade="D9"/>
          </w:tcPr>
          <w:p w14:paraId="0779C956" w14:textId="393EAF02" w:rsidR="007356D4" w:rsidRPr="007356D4" w:rsidRDefault="007356D4" w:rsidP="007356D4">
            <w:pPr>
              <w:jc w:val="center"/>
              <w:rPr>
                <w:b/>
              </w:rPr>
            </w:pPr>
            <w:r w:rsidRPr="007356D4">
              <w:rPr>
                <w:b/>
              </w:rPr>
              <w:t>Where are we now</w:t>
            </w:r>
          </w:p>
        </w:tc>
      </w:tr>
      <w:tr w:rsidR="00D8721E" w14:paraId="4BE47831" w14:textId="77777777" w:rsidTr="00B13609">
        <w:trPr>
          <w:gridAfter w:val="1"/>
          <w:wAfter w:w="8" w:type="dxa"/>
          <w:trHeight w:val="335"/>
        </w:trPr>
        <w:tc>
          <w:tcPr>
            <w:tcW w:w="1255" w:type="dxa"/>
          </w:tcPr>
          <w:p w14:paraId="7E70F6E0" w14:textId="106C4F71" w:rsidR="00D8721E" w:rsidRDefault="00327848">
            <w:r>
              <w:t>1:20-1:30</w:t>
            </w:r>
          </w:p>
        </w:tc>
        <w:tc>
          <w:tcPr>
            <w:tcW w:w="5400" w:type="dxa"/>
          </w:tcPr>
          <w:p w14:paraId="4EBBE72F" w14:textId="270493D7" w:rsidR="00D8721E" w:rsidRDefault="00D8721E">
            <w:r>
              <w:t>Pediatric congenital and cardiovascular disease</w:t>
            </w:r>
          </w:p>
        </w:tc>
        <w:tc>
          <w:tcPr>
            <w:tcW w:w="3037" w:type="dxa"/>
          </w:tcPr>
          <w:p w14:paraId="19A0E100" w14:textId="68818B9B" w:rsidR="00D8721E" w:rsidRDefault="00D8721E" w:rsidP="00D8721E">
            <w:r>
              <w:t>Larry Markham (IUSM/Riley)</w:t>
            </w:r>
          </w:p>
        </w:tc>
      </w:tr>
      <w:tr w:rsidR="00D8721E" w14:paraId="350D3C17" w14:textId="77777777" w:rsidTr="00B13609">
        <w:trPr>
          <w:gridAfter w:val="1"/>
          <w:wAfter w:w="8" w:type="dxa"/>
          <w:trHeight w:val="335"/>
        </w:trPr>
        <w:tc>
          <w:tcPr>
            <w:tcW w:w="1255" w:type="dxa"/>
          </w:tcPr>
          <w:p w14:paraId="783A80AF" w14:textId="1029BF3D" w:rsidR="00D8721E" w:rsidRDefault="00327848">
            <w:r>
              <w:t>1:30-1:40</w:t>
            </w:r>
          </w:p>
        </w:tc>
        <w:tc>
          <w:tcPr>
            <w:tcW w:w="5400" w:type="dxa"/>
          </w:tcPr>
          <w:p w14:paraId="7767ACBC" w14:textId="75A856C6" w:rsidR="00D8721E" w:rsidRDefault="00D8721E" w:rsidP="00D8721E">
            <w:r w:rsidRPr="005559C0">
              <w:t>Embryonic origin of pediatric disease</w:t>
            </w:r>
          </w:p>
        </w:tc>
        <w:tc>
          <w:tcPr>
            <w:tcW w:w="3037" w:type="dxa"/>
          </w:tcPr>
          <w:p w14:paraId="5F5AAF8A" w14:textId="4CD59DC9" w:rsidR="00D8721E" w:rsidRDefault="00D8721E" w:rsidP="00D8721E">
            <w:r w:rsidRPr="005559C0">
              <w:t>David</w:t>
            </w:r>
            <w:r>
              <w:t xml:space="preserve"> Umulis (BME)</w:t>
            </w:r>
          </w:p>
        </w:tc>
      </w:tr>
      <w:tr w:rsidR="00D8721E" w14:paraId="5B355C14" w14:textId="77777777" w:rsidTr="00B13609">
        <w:trPr>
          <w:gridAfter w:val="1"/>
          <w:wAfter w:w="8" w:type="dxa"/>
          <w:trHeight w:val="335"/>
        </w:trPr>
        <w:tc>
          <w:tcPr>
            <w:tcW w:w="1255" w:type="dxa"/>
          </w:tcPr>
          <w:p w14:paraId="57C71AF7" w14:textId="58259802" w:rsidR="00D8721E" w:rsidRDefault="00327848">
            <w:r>
              <w:t>1:40-1:50</w:t>
            </w:r>
          </w:p>
        </w:tc>
        <w:tc>
          <w:tcPr>
            <w:tcW w:w="5400" w:type="dxa"/>
          </w:tcPr>
          <w:p w14:paraId="0C62630E" w14:textId="5615E88F" w:rsidR="00D8721E" w:rsidRPr="00C00F8D" w:rsidRDefault="00D8721E" w:rsidP="00D8721E">
            <w:r w:rsidRPr="00C00F8D">
              <w:t>Pediatric oncology detection and therapy</w:t>
            </w:r>
          </w:p>
        </w:tc>
        <w:tc>
          <w:tcPr>
            <w:tcW w:w="3037" w:type="dxa"/>
          </w:tcPr>
          <w:p w14:paraId="357EC416" w14:textId="72B33B67" w:rsidR="00D8721E" w:rsidRPr="00C00F8D" w:rsidRDefault="00D8721E" w:rsidP="00D8721E">
            <w:r w:rsidRPr="00C00F8D">
              <w:t>Wade Clapp (IUSM/Riley)</w:t>
            </w:r>
          </w:p>
        </w:tc>
      </w:tr>
      <w:tr w:rsidR="00D8721E" w14:paraId="720095CF" w14:textId="77777777" w:rsidTr="00B13609">
        <w:trPr>
          <w:gridAfter w:val="1"/>
          <w:wAfter w:w="8" w:type="dxa"/>
          <w:trHeight w:val="335"/>
        </w:trPr>
        <w:tc>
          <w:tcPr>
            <w:tcW w:w="1255" w:type="dxa"/>
          </w:tcPr>
          <w:p w14:paraId="291A4E2C" w14:textId="20B081C3" w:rsidR="00D8721E" w:rsidRDefault="00327848">
            <w:r>
              <w:t>1:50-2:00</w:t>
            </w:r>
          </w:p>
        </w:tc>
        <w:tc>
          <w:tcPr>
            <w:tcW w:w="5400" w:type="dxa"/>
          </w:tcPr>
          <w:p w14:paraId="7135BED4" w14:textId="78C27E2D" w:rsidR="00D8721E" w:rsidRDefault="00D8721E" w:rsidP="00D8721E">
            <w:r>
              <w:t>Neonatal warming</w:t>
            </w:r>
          </w:p>
        </w:tc>
        <w:tc>
          <w:tcPr>
            <w:tcW w:w="3037" w:type="dxa"/>
          </w:tcPr>
          <w:p w14:paraId="35E6CAD8" w14:textId="7CA37D23" w:rsidR="00D8721E" w:rsidRDefault="00D8721E">
            <w:r>
              <w:t>Sherri Bucher (IUSM),</w:t>
            </w:r>
            <w:r w:rsidRPr="004B6D6B">
              <w:t xml:space="preserve"> </w:t>
            </w:r>
            <w:r>
              <w:br/>
            </w:r>
            <w:r w:rsidRPr="004B6D6B">
              <w:t>Jackie Linnes (BME)</w:t>
            </w:r>
          </w:p>
        </w:tc>
      </w:tr>
      <w:tr w:rsidR="003E52C8" w14:paraId="185BCC1D" w14:textId="77777777" w:rsidTr="00FF33AD">
        <w:trPr>
          <w:gridAfter w:val="1"/>
          <w:wAfter w:w="8" w:type="dxa"/>
        </w:trPr>
        <w:tc>
          <w:tcPr>
            <w:tcW w:w="1255" w:type="dxa"/>
          </w:tcPr>
          <w:p w14:paraId="1CDDEFAE" w14:textId="288D9BB7" w:rsidR="003E52C8" w:rsidRDefault="003E52C8" w:rsidP="00FF33AD">
            <w:r>
              <w:t>2:00-2:08</w:t>
            </w:r>
          </w:p>
        </w:tc>
        <w:tc>
          <w:tcPr>
            <w:tcW w:w="5400" w:type="dxa"/>
          </w:tcPr>
          <w:p w14:paraId="0940A082" w14:textId="0B6B263E" w:rsidR="003E52C8" w:rsidRDefault="00C00F8D" w:rsidP="00FF33AD">
            <w:r>
              <w:t>“A picture is worth a thousand words” for mHealth</w:t>
            </w:r>
          </w:p>
        </w:tc>
        <w:tc>
          <w:tcPr>
            <w:tcW w:w="3037" w:type="dxa"/>
          </w:tcPr>
          <w:p w14:paraId="0F5A5AD8" w14:textId="77777777" w:rsidR="003E52C8" w:rsidRPr="00B9449B" w:rsidRDefault="003E52C8" w:rsidP="00FF33AD">
            <w:r w:rsidRPr="009B748A">
              <w:t>Young Kim</w:t>
            </w:r>
            <w:r>
              <w:t xml:space="preserve"> (BME)</w:t>
            </w:r>
          </w:p>
        </w:tc>
      </w:tr>
      <w:tr w:rsidR="00A83872" w14:paraId="28D42C50" w14:textId="77777777" w:rsidTr="00B13609">
        <w:trPr>
          <w:gridAfter w:val="1"/>
          <w:wAfter w:w="8" w:type="dxa"/>
        </w:trPr>
        <w:tc>
          <w:tcPr>
            <w:tcW w:w="1255" w:type="dxa"/>
          </w:tcPr>
          <w:p w14:paraId="1A211676" w14:textId="59B55A01" w:rsidR="00A83872" w:rsidRDefault="00327848">
            <w:r>
              <w:t>2:0</w:t>
            </w:r>
            <w:r w:rsidR="003E52C8">
              <w:t>8</w:t>
            </w:r>
            <w:r>
              <w:t>-2:</w:t>
            </w:r>
            <w:r w:rsidR="003E52C8">
              <w:t>16</w:t>
            </w:r>
          </w:p>
        </w:tc>
        <w:tc>
          <w:tcPr>
            <w:tcW w:w="5400" w:type="dxa"/>
          </w:tcPr>
          <w:p w14:paraId="02675C00" w14:textId="15BCB8EF" w:rsidR="00A83872" w:rsidRDefault="00A83872">
            <w:r>
              <w:t>Imaging Biomarkers</w:t>
            </w:r>
          </w:p>
        </w:tc>
        <w:tc>
          <w:tcPr>
            <w:tcW w:w="3037" w:type="dxa"/>
          </w:tcPr>
          <w:p w14:paraId="52412924" w14:textId="13F20DCC" w:rsidR="00A83872" w:rsidRPr="00B9449B" w:rsidRDefault="00A83872" w:rsidP="00A83872">
            <w:r w:rsidRPr="009B748A">
              <w:t>Yunjie Tong</w:t>
            </w:r>
            <w:r>
              <w:t xml:space="preserve"> (BME)</w:t>
            </w:r>
          </w:p>
        </w:tc>
      </w:tr>
      <w:tr w:rsidR="00A83872" w14:paraId="0DEDDDF6" w14:textId="77777777" w:rsidTr="00B13609">
        <w:trPr>
          <w:gridAfter w:val="1"/>
          <w:wAfter w:w="8" w:type="dxa"/>
        </w:trPr>
        <w:tc>
          <w:tcPr>
            <w:tcW w:w="1255" w:type="dxa"/>
          </w:tcPr>
          <w:p w14:paraId="43D3458A" w14:textId="593B8A6E" w:rsidR="00A83872" w:rsidRDefault="00327848">
            <w:r>
              <w:t>2:</w:t>
            </w:r>
            <w:r w:rsidR="00821502">
              <w:t>16</w:t>
            </w:r>
            <w:r>
              <w:t>-2:</w:t>
            </w:r>
            <w:r w:rsidR="00821502">
              <w:t>23</w:t>
            </w:r>
          </w:p>
        </w:tc>
        <w:tc>
          <w:tcPr>
            <w:tcW w:w="5400" w:type="dxa"/>
          </w:tcPr>
          <w:p w14:paraId="1B1F99F3" w14:textId="7AAD2A2A" w:rsidR="00A83872" w:rsidRDefault="00A83872">
            <w:r>
              <w:t xml:space="preserve">Cardiovascular imaging </w:t>
            </w:r>
            <w:r w:rsidR="00327848">
              <w:t xml:space="preserve">/ </w:t>
            </w:r>
            <w:r>
              <w:t>integrating IUSM and BME</w:t>
            </w:r>
          </w:p>
        </w:tc>
        <w:tc>
          <w:tcPr>
            <w:tcW w:w="3037" w:type="dxa"/>
          </w:tcPr>
          <w:p w14:paraId="2661B873" w14:textId="5AC059A1" w:rsidR="00A83872" w:rsidRPr="009B748A" w:rsidRDefault="00A83872" w:rsidP="00A83872">
            <w:r w:rsidRPr="00B9449B">
              <w:t>Conner Earl (MD/PhD</w:t>
            </w:r>
            <w:r>
              <w:t xml:space="preserve"> student</w:t>
            </w:r>
            <w:r w:rsidRPr="00B9449B">
              <w:t>)</w:t>
            </w:r>
          </w:p>
        </w:tc>
      </w:tr>
      <w:tr w:rsidR="00D8721E" w14:paraId="47746C94" w14:textId="77777777" w:rsidTr="00B13609">
        <w:trPr>
          <w:gridAfter w:val="1"/>
          <w:wAfter w:w="8" w:type="dxa"/>
        </w:trPr>
        <w:tc>
          <w:tcPr>
            <w:tcW w:w="1255" w:type="dxa"/>
          </w:tcPr>
          <w:p w14:paraId="75C974FB" w14:textId="77777777" w:rsidR="00D8721E" w:rsidRDefault="00327848">
            <w:r>
              <w:t>2:</w:t>
            </w:r>
            <w:r w:rsidR="00821502">
              <w:t>23</w:t>
            </w:r>
            <w:r>
              <w:t>-2:55</w:t>
            </w:r>
          </w:p>
          <w:p w14:paraId="3DBF3473" w14:textId="40F94A4D" w:rsidR="00821502" w:rsidRDefault="00821502">
            <w:r>
              <w:t>(</w:t>
            </w:r>
            <w:r w:rsidR="004A63CE">
              <w:t>5-</w:t>
            </w:r>
            <w:r>
              <w:t>6 min</w:t>
            </w:r>
            <w:r w:rsidR="00B13609">
              <w:t xml:space="preserve"> each</w:t>
            </w:r>
            <w:r>
              <w:t>)</w:t>
            </w:r>
          </w:p>
        </w:tc>
        <w:tc>
          <w:tcPr>
            <w:tcW w:w="5400" w:type="dxa"/>
          </w:tcPr>
          <w:p w14:paraId="6B4BFC03" w14:textId="147F5EC0" w:rsidR="00D8721E" w:rsidRDefault="00B13609" w:rsidP="00A83872">
            <w:r>
              <w:t xml:space="preserve">Potential pediatric applications of </w:t>
            </w:r>
            <w:r w:rsidR="007356D4">
              <w:t xml:space="preserve">Purdue </w:t>
            </w:r>
            <w:r w:rsidR="00327848">
              <w:t>BME research</w:t>
            </w:r>
          </w:p>
        </w:tc>
        <w:tc>
          <w:tcPr>
            <w:tcW w:w="3037" w:type="dxa"/>
          </w:tcPr>
          <w:p w14:paraId="581F133F" w14:textId="77777777" w:rsidR="00BD753E" w:rsidRDefault="00BD753E" w:rsidP="00BD753E">
            <w:r>
              <w:t>Hugh Lee</w:t>
            </w:r>
          </w:p>
          <w:p w14:paraId="3B324595" w14:textId="77777777" w:rsidR="00BD753E" w:rsidRDefault="00BD753E" w:rsidP="00BD753E">
            <w:r>
              <w:t>Chi Hwan Lee</w:t>
            </w:r>
          </w:p>
          <w:p w14:paraId="105CFA86" w14:textId="77777777" w:rsidR="00A83872" w:rsidRDefault="00A83872" w:rsidP="00A83872">
            <w:r>
              <w:t>Vitaliy Rayz</w:t>
            </w:r>
          </w:p>
          <w:p w14:paraId="1616B4D3" w14:textId="77777777" w:rsidR="00BD753E" w:rsidRDefault="00BD753E" w:rsidP="00A83872">
            <w:r>
              <w:t>Deva Chan</w:t>
            </w:r>
          </w:p>
          <w:p w14:paraId="5D0FEFEE" w14:textId="2B0B6191" w:rsidR="00D8721E" w:rsidRDefault="00A83872" w:rsidP="00A83872">
            <w:r>
              <w:t>Matt Ward</w:t>
            </w:r>
          </w:p>
        </w:tc>
      </w:tr>
      <w:tr w:rsidR="00D8721E" w14:paraId="67FE7C5B" w14:textId="77777777" w:rsidTr="00B13609">
        <w:trPr>
          <w:gridAfter w:val="1"/>
          <w:wAfter w:w="8" w:type="dxa"/>
        </w:trPr>
        <w:tc>
          <w:tcPr>
            <w:tcW w:w="1255" w:type="dxa"/>
          </w:tcPr>
          <w:p w14:paraId="587651EA" w14:textId="34E24D26" w:rsidR="00D8721E" w:rsidRDefault="00327848">
            <w:r>
              <w:t>2:55-3:05</w:t>
            </w:r>
          </w:p>
        </w:tc>
        <w:tc>
          <w:tcPr>
            <w:tcW w:w="5400" w:type="dxa"/>
          </w:tcPr>
          <w:p w14:paraId="4E316A47" w14:textId="44EF064B" w:rsidR="00D8721E" w:rsidRDefault="00327848">
            <w:r>
              <w:t>Break</w:t>
            </w:r>
            <w:r w:rsidR="007356D4">
              <w:t xml:space="preserve"> (or catch-up </w:t>
            </w:r>
            <w:r w:rsidR="00B13609">
              <w:t>o</w:t>
            </w:r>
            <w:r w:rsidR="007356D4">
              <w:t>n the agenda)</w:t>
            </w:r>
          </w:p>
        </w:tc>
        <w:tc>
          <w:tcPr>
            <w:tcW w:w="3037" w:type="dxa"/>
          </w:tcPr>
          <w:p w14:paraId="58C711B0" w14:textId="77777777" w:rsidR="00D8721E" w:rsidRDefault="00D8721E"/>
        </w:tc>
      </w:tr>
      <w:tr w:rsidR="007356D4" w:rsidRPr="007356D4" w14:paraId="3BB2926F" w14:textId="77777777" w:rsidTr="00B13609">
        <w:tc>
          <w:tcPr>
            <w:tcW w:w="9700" w:type="dxa"/>
            <w:gridSpan w:val="4"/>
            <w:shd w:val="clear" w:color="auto" w:fill="D9D9D9" w:themeFill="background1" w:themeFillShade="D9"/>
          </w:tcPr>
          <w:p w14:paraId="5E4FEFE2" w14:textId="200AFE02" w:rsidR="007356D4" w:rsidRPr="007356D4" w:rsidRDefault="007356D4" w:rsidP="007356D4">
            <w:pPr>
              <w:jc w:val="center"/>
              <w:rPr>
                <w:b/>
              </w:rPr>
            </w:pPr>
            <w:r w:rsidRPr="007356D4">
              <w:rPr>
                <w:b/>
              </w:rPr>
              <w:t>Future Directions</w:t>
            </w:r>
          </w:p>
        </w:tc>
      </w:tr>
      <w:tr w:rsidR="00D8721E" w14:paraId="00582088" w14:textId="77777777" w:rsidTr="00B13609">
        <w:trPr>
          <w:gridAfter w:val="1"/>
          <w:wAfter w:w="8" w:type="dxa"/>
        </w:trPr>
        <w:tc>
          <w:tcPr>
            <w:tcW w:w="1255" w:type="dxa"/>
          </w:tcPr>
          <w:p w14:paraId="5332B6BB" w14:textId="60CD6E23" w:rsidR="00D8721E" w:rsidRDefault="00327848">
            <w:r>
              <w:t>3:05-3:15</w:t>
            </w:r>
          </w:p>
        </w:tc>
        <w:tc>
          <w:tcPr>
            <w:tcW w:w="5400" w:type="dxa"/>
          </w:tcPr>
          <w:p w14:paraId="5B990AA9" w14:textId="5EE82C1C" w:rsidR="00D8721E" w:rsidRDefault="00327848" w:rsidP="00327848">
            <w:r w:rsidRPr="00F87ACF">
              <w:t>Purdue Engineering Initiative in Engineering and Medicine</w:t>
            </w:r>
          </w:p>
        </w:tc>
        <w:tc>
          <w:tcPr>
            <w:tcW w:w="3037" w:type="dxa"/>
          </w:tcPr>
          <w:p w14:paraId="193AD05C" w14:textId="44820A25" w:rsidR="00D8721E" w:rsidRDefault="00327848">
            <w:r w:rsidRPr="00F87ACF">
              <w:t>David Umulis</w:t>
            </w:r>
            <w:r>
              <w:t xml:space="preserve"> (BME)</w:t>
            </w:r>
          </w:p>
        </w:tc>
      </w:tr>
      <w:tr w:rsidR="00D8721E" w14:paraId="3FEBB251" w14:textId="77777777" w:rsidTr="00B13609">
        <w:trPr>
          <w:gridAfter w:val="1"/>
          <w:wAfter w:w="8" w:type="dxa"/>
        </w:trPr>
        <w:tc>
          <w:tcPr>
            <w:tcW w:w="1255" w:type="dxa"/>
          </w:tcPr>
          <w:p w14:paraId="4FE4C358" w14:textId="610247AC" w:rsidR="00D8721E" w:rsidRDefault="00327848">
            <w:r>
              <w:t>3:15-3:20</w:t>
            </w:r>
          </w:p>
        </w:tc>
        <w:tc>
          <w:tcPr>
            <w:tcW w:w="5400" w:type="dxa"/>
          </w:tcPr>
          <w:p w14:paraId="1626DAD1" w14:textId="55B47B85" w:rsidR="00D8721E" w:rsidRPr="007356D4" w:rsidRDefault="00327848">
            <w:r w:rsidRPr="007356D4">
              <w:t xml:space="preserve">Integrating IUSM-WL </w:t>
            </w:r>
            <w:r w:rsidR="00CC481B">
              <w:t>and</w:t>
            </w:r>
            <w:r w:rsidRPr="007356D4">
              <w:t xml:space="preserve"> Purdue Engineering</w:t>
            </w:r>
          </w:p>
        </w:tc>
        <w:tc>
          <w:tcPr>
            <w:tcW w:w="3037" w:type="dxa"/>
          </w:tcPr>
          <w:p w14:paraId="6BA54F9A" w14:textId="36D2F449" w:rsidR="00D8721E" w:rsidRDefault="00327848">
            <w:r>
              <w:t>Matt Tews (IUSM-WL)</w:t>
            </w:r>
          </w:p>
        </w:tc>
      </w:tr>
      <w:tr w:rsidR="00D8721E" w14:paraId="05549E59" w14:textId="77777777" w:rsidTr="00B13609">
        <w:trPr>
          <w:gridAfter w:val="1"/>
          <w:wAfter w:w="8" w:type="dxa"/>
        </w:trPr>
        <w:tc>
          <w:tcPr>
            <w:tcW w:w="1255" w:type="dxa"/>
          </w:tcPr>
          <w:p w14:paraId="5024B281" w14:textId="54369D0C" w:rsidR="00D8721E" w:rsidRDefault="00327848">
            <w:r>
              <w:t>3:20-3:30</w:t>
            </w:r>
          </w:p>
        </w:tc>
        <w:tc>
          <w:tcPr>
            <w:tcW w:w="5400" w:type="dxa"/>
          </w:tcPr>
          <w:p w14:paraId="2AE0D9FA" w14:textId="2707A170" w:rsidR="00D8721E" w:rsidRDefault="00327848">
            <w:r>
              <w:t>Clinical challenges with pediatric devices (or lack thereof)</w:t>
            </w:r>
          </w:p>
        </w:tc>
        <w:tc>
          <w:tcPr>
            <w:tcW w:w="3037" w:type="dxa"/>
          </w:tcPr>
          <w:p w14:paraId="0F1720DE" w14:textId="66FF6A70" w:rsidR="00D8721E" w:rsidRDefault="00327848">
            <w:r>
              <w:t>Ben Gaston (IUSM/Riley)</w:t>
            </w:r>
          </w:p>
        </w:tc>
      </w:tr>
      <w:tr w:rsidR="00BA6F36" w14:paraId="1566E655" w14:textId="77777777" w:rsidTr="00B13609">
        <w:trPr>
          <w:gridAfter w:val="1"/>
          <w:wAfter w:w="8" w:type="dxa"/>
        </w:trPr>
        <w:tc>
          <w:tcPr>
            <w:tcW w:w="1255" w:type="dxa"/>
          </w:tcPr>
          <w:p w14:paraId="70829950" w14:textId="69FE5896" w:rsidR="00BA6F36" w:rsidRDefault="00327848">
            <w:r>
              <w:t>3:30-3:40</w:t>
            </w:r>
          </w:p>
        </w:tc>
        <w:tc>
          <w:tcPr>
            <w:tcW w:w="5400" w:type="dxa"/>
          </w:tcPr>
          <w:p w14:paraId="5D407411" w14:textId="4E344032" w:rsidR="00BA6F36" w:rsidRDefault="00327848">
            <w:r>
              <w:t xml:space="preserve">Academia challenges with pediatric device development </w:t>
            </w:r>
          </w:p>
        </w:tc>
        <w:tc>
          <w:tcPr>
            <w:tcW w:w="3037" w:type="dxa"/>
          </w:tcPr>
          <w:p w14:paraId="0CB1A07F" w14:textId="2EDF40E5" w:rsidR="00BA6F36" w:rsidRDefault="00327848">
            <w:r>
              <w:t>Craig Goergen (BME)</w:t>
            </w:r>
          </w:p>
        </w:tc>
      </w:tr>
      <w:tr w:rsidR="00BA6F36" w14:paraId="29A212A4" w14:textId="77777777" w:rsidTr="00B13609">
        <w:trPr>
          <w:gridAfter w:val="1"/>
          <w:wAfter w:w="8" w:type="dxa"/>
        </w:trPr>
        <w:tc>
          <w:tcPr>
            <w:tcW w:w="1255" w:type="dxa"/>
          </w:tcPr>
          <w:p w14:paraId="279EF537" w14:textId="37A769FB" w:rsidR="00BA6F36" w:rsidRDefault="00327848">
            <w:r>
              <w:t>3:40-3:50</w:t>
            </w:r>
          </w:p>
        </w:tc>
        <w:tc>
          <w:tcPr>
            <w:tcW w:w="5400" w:type="dxa"/>
          </w:tcPr>
          <w:p w14:paraId="18320A83" w14:textId="3F393031" w:rsidR="00BA6F36" w:rsidRDefault="00327848">
            <w:r>
              <w:t>Industry challenges with pediatric device development</w:t>
            </w:r>
          </w:p>
        </w:tc>
        <w:tc>
          <w:tcPr>
            <w:tcW w:w="3037" w:type="dxa"/>
          </w:tcPr>
          <w:p w14:paraId="52C9FAA9" w14:textId="38E78165" w:rsidR="00BA6F36" w:rsidRDefault="00327848">
            <w:r>
              <w:t>Emma Moran (Cook Medical)</w:t>
            </w:r>
          </w:p>
        </w:tc>
      </w:tr>
      <w:tr w:rsidR="00BA6F36" w14:paraId="2580B741" w14:textId="77777777" w:rsidTr="00B13609">
        <w:trPr>
          <w:gridAfter w:val="1"/>
          <w:wAfter w:w="8" w:type="dxa"/>
        </w:trPr>
        <w:tc>
          <w:tcPr>
            <w:tcW w:w="1255" w:type="dxa"/>
          </w:tcPr>
          <w:p w14:paraId="49B1F0F9" w14:textId="1F234A0E" w:rsidR="00BA6F36" w:rsidRDefault="00535827">
            <w:r>
              <w:t>3:5</w:t>
            </w:r>
            <w:r w:rsidR="00327848">
              <w:t>0-4:30</w:t>
            </w:r>
          </w:p>
        </w:tc>
        <w:tc>
          <w:tcPr>
            <w:tcW w:w="5400" w:type="dxa"/>
          </w:tcPr>
          <w:p w14:paraId="4A7660AA" w14:textId="784871B8" w:rsidR="00BA6F36" w:rsidRDefault="00327848">
            <w:r>
              <w:t>Working discussion on how to increase opportunities and overcome challenges in the development and translation of pediatric medical devices</w:t>
            </w:r>
          </w:p>
        </w:tc>
        <w:tc>
          <w:tcPr>
            <w:tcW w:w="3037" w:type="dxa"/>
          </w:tcPr>
          <w:p w14:paraId="38E79D5E" w14:textId="77777777" w:rsidR="00BA6F36" w:rsidRDefault="00327848">
            <w:pPr>
              <w:rPr>
                <w:b/>
              </w:rPr>
            </w:pPr>
            <w:r w:rsidRPr="00B13609">
              <w:rPr>
                <w:b/>
              </w:rPr>
              <w:t>ALL</w:t>
            </w:r>
          </w:p>
          <w:p w14:paraId="3A673C4A" w14:textId="413B6A57" w:rsidR="00535827" w:rsidRPr="00B13609" w:rsidRDefault="00535827">
            <w:pPr>
              <w:rPr>
                <w:b/>
              </w:rPr>
            </w:pPr>
            <w:r w:rsidRPr="00535827">
              <w:t>(</w:t>
            </w:r>
            <w:r w:rsidRPr="003B7346">
              <w:t>George Wodicka</w:t>
            </w:r>
            <w:r>
              <w:t xml:space="preserve"> to kick-off)</w:t>
            </w:r>
          </w:p>
        </w:tc>
      </w:tr>
    </w:tbl>
    <w:p w14:paraId="16B70DD0" w14:textId="77777777" w:rsidR="00BA6F36" w:rsidRDefault="00BA6F36"/>
    <w:sectPr w:rsidR="00BA6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02030"/>
    <w:multiLevelType w:val="hybridMultilevel"/>
    <w:tmpl w:val="105ABF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41602F"/>
    <w:multiLevelType w:val="hybridMultilevel"/>
    <w:tmpl w:val="FDDA2828"/>
    <w:lvl w:ilvl="0" w:tplc="D338A8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A7C9D"/>
    <w:multiLevelType w:val="hybridMultilevel"/>
    <w:tmpl w:val="AD367A14"/>
    <w:lvl w:ilvl="0" w:tplc="D2B404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554F1"/>
    <w:multiLevelType w:val="hybridMultilevel"/>
    <w:tmpl w:val="DDE4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837201">
    <w:abstractNumId w:val="0"/>
  </w:num>
  <w:num w:numId="2" w16cid:durableId="1273367305">
    <w:abstractNumId w:val="1"/>
  </w:num>
  <w:num w:numId="3" w16cid:durableId="1996562875">
    <w:abstractNumId w:val="3"/>
  </w:num>
  <w:num w:numId="4" w16cid:durableId="2031177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12"/>
    <w:rsid w:val="000111DF"/>
    <w:rsid w:val="00014837"/>
    <w:rsid w:val="000F2546"/>
    <w:rsid w:val="000F6244"/>
    <w:rsid w:val="00144222"/>
    <w:rsid w:val="00146745"/>
    <w:rsid w:val="00181FD8"/>
    <w:rsid w:val="001F3B48"/>
    <w:rsid w:val="0020757B"/>
    <w:rsid w:val="002430E0"/>
    <w:rsid w:val="00252861"/>
    <w:rsid w:val="00287887"/>
    <w:rsid w:val="00327848"/>
    <w:rsid w:val="00363A86"/>
    <w:rsid w:val="003913FE"/>
    <w:rsid w:val="003B7346"/>
    <w:rsid w:val="003E52C8"/>
    <w:rsid w:val="003E69D2"/>
    <w:rsid w:val="003F1A2C"/>
    <w:rsid w:val="004A63CE"/>
    <w:rsid w:val="004A6FCA"/>
    <w:rsid w:val="004B6D6B"/>
    <w:rsid w:val="00535827"/>
    <w:rsid w:val="00554EF4"/>
    <w:rsid w:val="005559C0"/>
    <w:rsid w:val="00562BE3"/>
    <w:rsid w:val="005D652E"/>
    <w:rsid w:val="006D076A"/>
    <w:rsid w:val="006E38E0"/>
    <w:rsid w:val="007356D4"/>
    <w:rsid w:val="0074333B"/>
    <w:rsid w:val="00821502"/>
    <w:rsid w:val="008317D0"/>
    <w:rsid w:val="008456E0"/>
    <w:rsid w:val="008953CD"/>
    <w:rsid w:val="008D0D7C"/>
    <w:rsid w:val="008D652D"/>
    <w:rsid w:val="0091049C"/>
    <w:rsid w:val="00915D0C"/>
    <w:rsid w:val="00975123"/>
    <w:rsid w:val="009A73D4"/>
    <w:rsid w:val="009B157F"/>
    <w:rsid w:val="009B748A"/>
    <w:rsid w:val="00A25F05"/>
    <w:rsid w:val="00A83872"/>
    <w:rsid w:val="00B13609"/>
    <w:rsid w:val="00B43799"/>
    <w:rsid w:val="00B6605B"/>
    <w:rsid w:val="00B77F67"/>
    <w:rsid w:val="00B9449B"/>
    <w:rsid w:val="00BA6F36"/>
    <w:rsid w:val="00BD753E"/>
    <w:rsid w:val="00BF06B7"/>
    <w:rsid w:val="00C00F8D"/>
    <w:rsid w:val="00C02D67"/>
    <w:rsid w:val="00CC481B"/>
    <w:rsid w:val="00D65F97"/>
    <w:rsid w:val="00D757CA"/>
    <w:rsid w:val="00D8721E"/>
    <w:rsid w:val="00DD3389"/>
    <w:rsid w:val="00E05D12"/>
    <w:rsid w:val="00E22B0C"/>
    <w:rsid w:val="00EA41D6"/>
    <w:rsid w:val="00EB12AF"/>
    <w:rsid w:val="00F111C6"/>
    <w:rsid w:val="00F8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54824"/>
  <w15:chartTrackingRefBased/>
  <w15:docId w15:val="{D1981A22-3D3C-484E-AE07-53F3D2FF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D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6F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6FC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54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E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E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E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EF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A6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198EC9437A24BAC7AB2ED17957F01" ma:contentTypeVersion="11" ma:contentTypeDescription="Create a new document." ma:contentTypeScope="" ma:versionID="354b8c8d46ec1fea9182ef430138d7d0">
  <xsd:schema xmlns:xsd="http://www.w3.org/2001/XMLSchema" xmlns:xs="http://www.w3.org/2001/XMLSchema" xmlns:p="http://schemas.microsoft.com/office/2006/metadata/properties" xmlns:ns3="04476192-fd50-40c6-b7b1-ac637fa49941" targetNamespace="http://schemas.microsoft.com/office/2006/metadata/properties" ma:root="true" ma:fieldsID="9e106a389df0d59871f63b7a97bb6458" ns3:_="">
    <xsd:import namespace="04476192-fd50-40c6-b7b1-ac637fa499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76192-fd50-40c6-b7b1-ac637fa49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10A88F-9D49-433A-A238-26E570588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76192-fd50-40c6-b7b1-ac637fa49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8C867-BA5C-45A0-8281-5F6DC7C49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20FC54-46C6-499E-AB1B-4967636E6D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Lottes, Aaron Edward</dc:creator>
  <cp:keywords/>
  <dc:description/>
  <cp:lastModifiedBy>Emily Blue</cp:lastModifiedBy>
  <cp:revision>3</cp:revision>
  <cp:lastPrinted>2022-04-04T17:53:00Z</cp:lastPrinted>
  <dcterms:created xsi:type="dcterms:W3CDTF">2022-04-14T17:39:00Z</dcterms:created>
  <dcterms:modified xsi:type="dcterms:W3CDTF">2022-04-14T17:39:00Z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0x010100C25198EC9437A24BAC7AB2ED17957F01</vt:lpwstr>
  </property>
</Properties>
</file>